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rFonts w:ascii="Yu Gothic" w:cs="Yu Gothic" w:eastAsia="Yu Gothic" w:hAnsi="Yu Gothic"/>
          <w:b/>
          <w:bCs/>
          <w:sz w:val="32"/>
          <w:szCs w:val="32"/>
        </w:rPr>
        <w:t xml:space="preserve">在宅勤務規程　新旧対照表</w:t>
      </w:r>
    </w:p>
    <w:p>
      <w:pPr>
        <w:spacing w:after="80"/>
      </w:pPr>
      <w:r>
        <w:rPr>
          <w:rFonts w:ascii="Yu Gothic" w:cs="Yu Gothic" w:eastAsia="Yu Gothic" w:hAnsi="Yu Gothic"/>
          <w:sz w:val="20"/>
          <w:szCs w:val="20"/>
        </w:rPr>
        <w:t xml:space="preserve">下線は、旧と新で変わった箇所です。条番号がずれた条は、同じ行に並べて対応を示しています。</w:t>
      </w:r>
    </w:p>
    <w:tbl>
      <w:tblPr>
        <w:tblW w:type="dxa" w:w="148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0"/>
        <w:gridCol w:w="5600"/>
        <w:gridCol w:w="3638"/>
      </w:tblGrid>
      <w:tr>
        <w:trPr>
          <w:cantSplit/>
          <w:tblHeader/>
        </w:trPr>
        <w:tc>
          <w:tcPr>
            <w:tcW w:type="dxa" w:w="5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D9D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Yu Gothic" w:cs="Yu Gothic" w:eastAsia="Yu Gothic" w:hAnsi="Yu Gothic"/>
                <w:b/>
                <w:bCs/>
                <w:sz w:val="20"/>
                <w:szCs w:val="20"/>
              </w:rPr>
              <w:t xml:space="preserve">旧（現行）</w:t>
            </w:r>
          </w:p>
        </w:tc>
        <w:tc>
          <w:tcPr>
            <w:tcW w:type="dxa" w:w="5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D9D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Yu Gothic" w:cs="Yu Gothic" w:eastAsia="Yu Gothic" w:hAnsi="Yu Gothic"/>
                <w:b/>
                <w:bCs/>
                <w:sz w:val="20"/>
                <w:szCs w:val="20"/>
              </w:rPr>
              <w:t xml:space="preserve">新（改定後）</w:t>
            </w:r>
          </w:p>
        </w:tc>
        <w:tc>
          <w:tcPr>
            <w:tcW w:type="dxa" w:w="3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D9D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Yu Gothic" w:cs="Yu Gothic" w:eastAsia="Yu Gothic" w:hAnsi="Yu Gothic"/>
                <w:b/>
                <w:bCs/>
                <w:sz w:val="20"/>
                <w:szCs w:val="20"/>
              </w:rPr>
              <w:t xml:space="preserve">変更の理由</w:t>
            </w:r>
          </w:p>
        </w:tc>
      </w:tr>
      <w:tr>
        <w:trPr>
          <w:cantSplit/>
        </w:trPr>
        <w:tc>
          <w:tcPr>
            <w:tcW w:type="dxa" w:w="5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</w:pPr>
            <w:r>
              <w:rPr>
                <w:rFonts w:ascii="Yu Gothic" w:cs="Yu Gothic" w:eastAsia="Yu Gothic" w:hAnsi="Yu Gothic"/>
                <w:b/>
                <w:bCs/>
                <w:sz w:val="20"/>
                <w:szCs w:val="20"/>
              </w:rPr>
              <w:t xml:space="preserve">第1条（目的）</w:t>
            </w:r>
          </w:p>
        </w:tc>
        <w:tc>
          <w:tcPr>
            <w:tcW w:type="dxa" w:w="5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</w:pPr>
            <w:r>
              <w:rPr>
                <w:rFonts w:ascii="Yu Gothic" w:cs="Yu Gothic" w:eastAsia="Yu Gothic" w:hAnsi="Yu Gothic"/>
                <w:b/>
                <w:bCs/>
                <w:sz w:val="20"/>
                <w:szCs w:val="20"/>
              </w:rPr>
              <w:t xml:space="preserve">第1条（目的）</w:t>
            </w:r>
          </w:p>
        </w:tc>
        <w:tc>
          <w:tcPr>
            <w:tcW w:type="dxa" w:w="3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</w:pPr>
          </w:p>
        </w:tc>
      </w:tr>
      <w:tr>
        <w:trPr>
          <w:cantSplit/>
        </w:trPr>
        <w:tc>
          <w:tcPr>
            <w:tcW w:type="dxa" w:w="5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</w:pPr>
            <w:r>
              <w:rPr>
                <w:rFonts w:ascii="Yu Gothic" w:cs="Yu Gothic" w:eastAsia="Yu Gothic" w:hAnsi="Yu Gothic"/>
                <w:b w:val="false"/>
                <w:bCs w:val="false"/>
                <w:sz w:val="20"/>
                <w:szCs w:val="20"/>
              </w:rPr>
              <w:t xml:space="preserve">1　この規程は、当社の従業員が自宅で業務を行う在宅勤務について、必要な事項を定めることを目的とする。</w:t>
            </w:r>
          </w:p>
        </w:tc>
        <w:tc>
          <w:tcPr>
            <w:tcW w:type="dxa" w:w="5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</w:pPr>
            <w:r>
              <w:rPr>
                <w:rFonts w:ascii="Yu Gothic" w:cs="Yu Gothic" w:eastAsia="Yu Gothic" w:hAnsi="Yu Gothic"/>
                <w:b w:val="false"/>
                <w:bCs w:val="false"/>
                <w:sz w:val="20"/>
                <w:szCs w:val="20"/>
              </w:rPr>
              <w:t xml:space="preserve">1　この規程は、当社の従業員が自宅で業務を行う在宅勤務について、必要な事項を定めることを目的とする。</w:t>
            </w:r>
          </w:p>
        </w:tc>
        <w:tc>
          <w:tcPr>
            <w:tcW w:type="dxa" w:w="3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</w:pPr>
          </w:p>
        </w:tc>
      </w:tr>
      <w:tr>
        <w:trPr>
          <w:cantSplit/>
        </w:trPr>
        <w:tc>
          <w:tcPr>
            <w:tcW w:type="dxa" w:w="5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</w:pPr>
            <w:r>
              <w:rPr>
                <w:rFonts w:ascii="Yu Gothic" w:cs="Yu Gothic" w:eastAsia="Yu Gothic" w:hAnsi="Yu Gothic"/>
                <w:b w:val="false"/>
                <w:bCs w:val="false"/>
                <w:sz w:val="20"/>
                <w:szCs w:val="20"/>
              </w:rPr>
              <w:t xml:space="preserve">2　在宅勤務は、業務の効率化と従業員の働きやすさの向上を図るために行う。</w:t>
            </w:r>
          </w:p>
        </w:tc>
        <w:tc>
          <w:tcPr>
            <w:tcW w:type="dxa" w:w="5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</w:pPr>
            <w:r>
              <w:rPr>
                <w:rFonts w:ascii="Yu Gothic" w:cs="Yu Gothic" w:eastAsia="Yu Gothic" w:hAnsi="Yu Gothic"/>
                <w:b w:val="false"/>
                <w:bCs w:val="false"/>
                <w:sz w:val="20"/>
                <w:szCs w:val="20"/>
              </w:rPr>
              <w:t xml:space="preserve">2　在宅勤務は、業務の効率化と従業員の働きやすさの向上を図るために行う。</w:t>
            </w:r>
          </w:p>
        </w:tc>
        <w:tc>
          <w:tcPr>
            <w:tcW w:type="dxa" w:w="3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</w:pPr>
          </w:p>
        </w:tc>
      </w:tr>
      <w:tr>
        <w:trPr>
          <w:cantSplit/>
        </w:trPr>
        <w:tc>
          <w:tcPr>
            <w:tcW w:type="dxa" w:w="5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</w:pPr>
            <w:r>
              <w:rPr>
                <w:rFonts w:ascii="Yu Gothic" w:cs="Yu Gothic" w:eastAsia="Yu Gothic" w:hAnsi="Yu Gothic"/>
                <w:b/>
                <w:bCs/>
                <w:sz w:val="20"/>
                <w:szCs w:val="20"/>
              </w:rPr>
              <w:t xml:space="preserve">第2条（対象者）</w:t>
            </w:r>
          </w:p>
        </w:tc>
        <w:tc>
          <w:tcPr>
            <w:tcW w:type="dxa" w:w="5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</w:pPr>
            <w:r>
              <w:rPr>
                <w:rFonts w:ascii="Yu Gothic" w:cs="Yu Gothic" w:eastAsia="Yu Gothic" w:hAnsi="Yu Gothic"/>
                <w:b/>
                <w:bCs/>
                <w:sz w:val="20"/>
                <w:szCs w:val="20"/>
              </w:rPr>
              <w:t xml:space="preserve">第2条（対象者）</w:t>
            </w:r>
          </w:p>
        </w:tc>
        <w:tc>
          <w:tcPr>
            <w:tcW w:type="dxa" w:w="3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</w:pPr>
          </w:p>
        </w:tc>
      </w:tr>
      <w:tr>
        <w:trPr>
          <w:cantSplit/>
        </w:trPr>
        <w:tc>
          <w:tcPr>
            <w:tcW w:type="dxa" w:w="5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</w:pPr>
            <w:r>
              <w:rPr>
                <w:rFonts w:ascii="Yu Gothic" w:cs="Yu Gothic" w:eastAsia="Yu Gothic" w:hAnsi="Yu Gothic"/>
                <w:b w:val="false"/>
                <w:bCs w:val="false"/>
                <w:sz w:val="20"/>
                <w:szCs w:val="20"/>
              </w:rPr>
              <w:t xml:space="preserve">1　在宅勤務を利用できる者は、入社</w:t>
            </w:r>
            <w:r>
              <w:rPr>
                <w:rFonts w:ascii="Yu Gothic" w:cs="Yu Gothic" w:eastAsia="Yu Gothic" w:hAnsi="Yu Gothic"/>
                <w:b w:val="false"/>
                <w:bCs w:val="false"/>
                <w:sz w:val="20"/>
                <w:szCs w:val="20"/>
                <w:u w:val="single"/>
              </w:rPr>
              <w:t xml:space="preserve">1年</w:t>
            </w:r>
            <w:r>
              <w:rPr>
                <w:rFonts w:ascii="Yu Gothic" w:cs="Yu Gothic" w:eastAsia="Yu Gothic" w:hAnsi="Yu Gothic"/>
                <w:b w:val="false"/>
                <w:bCs w:val="false"/>
                <w:sz w:val="20"/>
                <w:szCs w:val="20"/>
              </w:rPr>
              <w:t xml:space="preserve">以上の正社員とする。</w:t>
            </w:r>
          </w:p>
        </w:tc>
        <w:tc>
          <w:tcPr>
            <w:tcW w:type="dxa" w:w="5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</w:pPr>
            <w:r>
              <w:rPr>
                <w:rFonts w:ascii="Yu Gothic" w:cs="Yu Gothic" w:eastAsia="Yu Gothic" w:hAnsi="Yu Gothic"/>
                <w:b w:val="false"/>
                <w:bCs w:val="false"/>
                <w:sz w:val="20"/>
                <w:szCs w:val="20"/>
              </w:rPr>
              <w:t xml:space="preserve">1　在宅勤務を利用できる者は、入社</w:t>
            </w:r>
            <w:r>
              <w:rPr>
                <w:rFonts w:ascii="Yu Gothic" w:cs="Yu Gothic" w:eastAsia="Yu Gothic" w:hAnsi="Yu Gothic"/>
                <w:b w:val="false"/>
                <w:bCs w:val="false"/>
                <w:sz w:val="20"/>
                <w:szCs w:val="20"/>
                <w:u w:val="single"/>
              </w:rPr>
              <w:t xml:space="preserve">6か月</w:t>
            </w:r>
            <w:r>
              <w:rPr>
                <w:rFonts w:ascii="Yu Gothic" w:cs="Yu Gothic" w:eastAsia="Yu Gothic" w:hAnsi="Yu Gothic"/>
                <w:b w:val="false"/>
                <w:bCs w:val="false"/>
                <w:sz w:val="20"/>
                <w:szCs w:val="20"/>
              </w:rPr>
              <w:t xml:space="preserve">以上の正社員</w:t>
            </w:r>
            <w:r>
              <w:rPr>
                <w:rFonts w:ascii="Yu Gothic" w:cs="Yu Gothic" w:eastAsia="Yu Gothic" w:hAnsi="Yu Gothic"/>
                <w:b w:val="false"/>
                <w:bCs w:val="false"/>
                <w:sz w:val="20"/>
                <w:szCs w:val="20"/>
                <w:u w:val="single"/>
              </w:rPr>
              <w:t xml:space="preserve">および契約社員</w:t>
            </w:r>
            <w:r>
              <w:rPr>
                <w:rFonts w:ascii="Yu Gothic" w:cs="Yu Gothic" w:eastAsia="Yu Gothic" w:hAnsi="Yu Gothic"/>
                <w:b w:val="false"/>
                <w:bCs w:val="false"/>
                <w:sz w:val="20"/>
                <w:szCs w:val="20"/>
              </w:rPr>
              <w:t xml:space="preserve">とする。</w:t>
            </w:r>
          </w:p>
        </w:tc>
        <w:tc>
          <w:tcPr>
            <w:tcW w:type="dxa" w:w="3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</w:pPr>
          </w:p>
        </w:tc>
      </w:tr>
      <w:tr>
        <w:trPr>
          <w:cantSplit/>
        </w:trPr>
        <w:tc>
          <w:tcPr>
            <w:tcW w:type="dxa" w:w="5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</w:pPr>
            <w:r>
              <w:rPr>
                <w:rFonts w:ascii="Yu Gothic" w:cs="Yu Gothic" w:eastAsia="Yu Gothic" w:hAnsi="Yu Gothic"/>
                <w:b w:val="false"/>
                <w:bCs w:val="false"/>
                <w:sz w:val="20"/>
                <w:szCs w:val="20"/>
              </w:rPr>
              <w:t xml:space="preserve">2　前項に該当する者であっても、業務の内容または本人の状況により、会社が在宅勤務を認めないことがある。</w:t>
            </w:r>
          </w:p>
        </w:tc>
        <w:tc>
          <w:tcPr>
            <w:tcW w:type="dxa" w:w="5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</w:pPr>
            <w:r>
              <w:rPr>
                <w:rFonts w:ascii="Yu Gothic" w:cs="Yu Gothic" w:eastAsia="Yu Gothic" w:hAnsi="Yu Gothic"/>
                <w:b w:val="false"/>
                <w:bCs w:val="false"/>
                <w:sz w:val="20"/>
                <w:szCs w:val="20"/>
              </w:rPr>
              <w:t xml:space="preserve">2　前項に該当する者であっても、業務の内容または本人の状況により、会社が在宅勤務を認めないことがある。</w:t>
            </w:r>
          </w:p>
        </w:tc>
        <w:tc>
          <w:tcPr>
            <w:tcW w:type="dxa" w:w="3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</w:pPr>
          </w:p>
        </w:tc>
      </w:tr>
      <w:tr>
        <w:trPr>
          <w:cantSplit/>
        </w:trPr>
        <w:tc>
          <w:tcPr>
            <w:tcW w:type="dxa" w:w="5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</w:pPr>
            <w:r>
              <w:rPr>
                <w:rFonts w:ascii="Yu Gothic" w:cs="Yu Gothic" w:eastAsia="Yu Gothic" w:hAnsi="Yu Gothic"/>
                <w:b/>
                <w:bCs/>
                <w:sz w:val="20"/>
                <w:szCs w:val="20"/>
              </w:rPr>
              <w:t xml:space="preserve">第3条（勤務場所）</w:t>
            </w:r>
          </w:p>
        </w:tc>
        <w:tc>
          <w:tcPr>
            <w:tcW w:type="dxa" w:w="5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</w:pPr>
            <w:r>
              <w:rPr>
                <w:rFonts w:ascii="Yu Gothic" w:cs="Yu Gothic" w:eastAsia="Yu Gothic" w:hAnsi="Yu Gothic"/>
                <w:b/>
                <w:bCs/>
                <w:sz w:val="20"/>
                <w:szCs w:val="20"/>
              </w:rPr>
              <w:t xml:space="preserve">第3条（勤務場所）</w:t>
            </w:r>
          </w:p>
        </w:tc>
        <w:tc>
          <w:tcPr>
            <w:tcW w:type="dxa" w:w="3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</w:pPr>
          </w:p>
        </w:tc>
      </w:tr>
      <w:tr>
        <w:trPr>
          <w:cantSplit/>
        </w:trPr>
        <w:tc>
          <w:tcPr>
            <w:tcW w:type="dxa" w:w="5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</w:pPr>
            <w:r>
              <w:rPr>
                <w:rFonts w:ascii="Yu Gothic" w:cs="Yu Gothic" w:eastAsia="Yu Gothic" w:hAnsi="Yu Gothic"/>
                <w:b w:val="false"/>
                <w:bCs w:val="false"/>
                <w:sz w:val="20"/>
                <w:szCs w:val="20"/>
              </w:rPr>
              <w:t xml:space="preserve">1　在宅勤務を行う場所は、従業員本人の自宅とする。</w:t>
            </w:r>
          </w:p>
        </w:tc>
        <w:tc>
          <w:tcPr>
            <w:tcW w:type="dxa" w:w="5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</w:pPr>
            <w:r>
              <w:rPr>
                <w:rFonts w:ascii="Yu Gothic" w:cs="Yu Gothic" w:eastAsia="Yu Gothic" w:hAnsi="Yu Gothic"/>
                <w:b w:val="false"/>
                <w:bCs w:val="false"/>
                <w:sz w:val="20"/>
                <w:szCs w:val="20"/>
              </w:rPr>
              <w:t xml:space="preserve">1　在宅勤務を行う場所は、従業員本人の自宅とする。</w:t>
            </w:r>
          </w:p>
        </w:tc>
        <w:tc>
          <w:tcPr>
            <w:tcW w:type="dxa" w:w="3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</w:pPr>
          </w:p>
        </w:tc>
      </w:tr>
      <w:tr>
        <w:trPr>
          <w:cantSplit/>
        </w:trPr>
        <w:tc>
          <w:tcPr>
            <w:tcW w:type="dxa" w:w="5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</w:pPr>
            <w:r>
              <w:rPr>
                <w:rFonts w:ascii="Yu Gothic" w:cs="Yu Gothic" w:eastAsia="Yu Gothic" w:hAnsi="Yu Gothic"/>
                <w:b w:val="false"/>
                <w:bCs w:val="false"/>
                <w:sz w:val="20"/>
                <w:szCs w:val="20"/>
              </w:rPr>
              <w:t xml:space="preserve">2　会社が認めた場合を除き、喫茶店や共有スペースなど自宅以外の場所で在宅勤務を行ってはならない。</w:t>
            </w:r>
          </w:p>
        </w:tc>
        <w:tc>
          <w:tcPr>
            <w:tcW w:type="dxa" w:w="5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</w:pPr>
            <w:r>
              <w:rPr>
                <w:rFonts w:ascii="Yu Gothic" w:cs="Yu Gothic" w:eastAsia="Yu Gothic" w:hAnsi="Yu Gothic"/>
                <w:b w:val="false"/>
                <w:bCs w:val="false"/>
                <w:sz w:val="20"/>
                <w:szCs w:val="20"/>
              </w:rPr>
              <w:t xml:space="preserve">2　会社が認めた場合を除き、喫茶店や共有スペースなど自宅以外の場所で在宅勤務を行ってはならない。</w:t>
            </w:r>
          </w:p>
        </w:tc>
        <w:tc>
          <w:tcPr>
            <w:tcW w:type="dxa" w:w="3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</w:pPr>
          </w:p>
        </w:tc>
      </w:tr>
      <w:tr>
        <w:trPr>
          <w:cantSplit/>
        </w:trPr>
        <w:tc>
          <w:tcPr>
            <w:tcW w:type="dxa" w:w="5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</w:pPr>
            <w:r>
              <w:rPr>
                <w:rFonts w:ascii="Yu Gothic" w:cs="Yu Gothic" w:eastAsia="Yu Gothic" w:hAnsi="Yu Gothic"/>
                <w:b/>
                <w:bCs/>
                <w:sz w:val="20"/>
                <w:szCs w:val="20"/>
              </w:rPr>
              <w:t xml:space="preserve">第4条（申請と承認）</w:t>
            </w:r>
          </w:p>
        </w:tc>
        <w:tc>
          <w:tcPr>
            <w:tcW w:type="dxa" w:w="5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</w:pPr>
            <w:r>
              <w:rPr>
                <w:rFonts w:ascii="Yu Gothic" w:cs="Yu Gothic" w:eastAsia="Yu Gothic" w:hAnsi="Yu Gothic"/>
                <w:b/>
                <w:bCs/>
                <w:sz w:val="20"/>
                <w:szCs w:val="20"/>
              </w:rPr>
              <w:t xml:space="preserve">第4条（申請と承認）</w:t>
            </w:r>
          </w:p>
        </w:tc>
        <w:tc>
          <w:tcPr>
            <w:tcW w:type="dxa" w:w="3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</w:pPr>
          </w:p>
        </w:tc>
      </w:tr>
      <w:tr>
        <w:trPr>
          <w:cantSplit/>
        </w:trPr>
        <w:tc>
          <w:tcPr>
            <w:tcW w:type="dxa" w:w="5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</w:pPr>
            <w:r>
              <w:rPr>
                <w:rFonts w:ascii="Yu Gothic" w:cs="Yu Gothic" w:eastAsia="Yu Gothic" w:hAnsi="Yu Gothic"/>
                <w:b w:val="false"/>
                <w:bCs w:val="false"/>
                <w:sz w:val="20"/>
                <w:szCs w:val="20"/>
              </w:rPr>
              <w:t xml:space="preserve">1　在宅勤務を希望する者は、利用日の</w:t>
            </w:r>
            <w:r>
              <w:rPr>
                <w:rFonts w:ascii="Yu Gothic" w:cs="Yu Gothic" w:eastAsia="Yu Gothic" w:hAnsi="Yu Gothic"/>
                <w:b w:val="false"/>
                <w:bCs w:val="false"/>
                <w:sz w:val="20"/>
                <w:szCs w:val="20"/>
                <w:u w:val="single"/>
              </w:rPr>
              <w:t xml:space="preserve">3営業日前まで</w:t>
            </w:r>
            <w:r>
              <w:rPr>
                <w:rFonts w:ascii="Yu Gothic" w:cs="Yu Gothic" w:eastAsia="Yu Gothic" w:hAnsi="Yu Gothic"/>
                <w:b w:val="false"/>
                <w:bCs w:val="false"/>
                <w:sz w:val="20"/>
                <w:szCs w:val="20"/>
              </w:rPr>
              <w:t xml:space="preserve">に、所定の方法で上長に申請する。</w:t>
            </w:r>
          </w:p>
        </w:tc>
        <w:tc>
          <w:tcPr>
            <w:tcW w:type="dxa" w:w="5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</w:pPr>
            <w:r>
              <w:rPr>
                <w:rFonts w:ascii="Yu Gothic" w:cs="Yu Gothic" w:eastAsia="Yu Gothic" w:hAnsi="Yu Gothic"/>
                <w:b w:val="false"/>
                <w:bCs w:val="false"/>
                <w:sz w:val="20"/>
                <w:szCs w:val="20"/>
              </w:rPr>
              <w:t xml:space="preserve">1　在宅勤務を希望する者は、利用日の</w:t>
            </w:r>
            <w:r>
              <w:rPr>
                <w:rFonts w:ascii="Yu Gothic" w:cs="Yu Gothic" w:eastAsia="Yu Gothic" w:hAnsi="Yu Gothic"/>
                <w:b w:val="false"/>
                <w:bCs w:val="false"/>
                <w:sz w:val="20"/>
                <w:szCs w:val="20"/>
                <w:u w:val="single"/>
              </w:rPr>
              <w:t xml:space="preserve">前営業日の正午まで</w:t>
            </w:r>
            <w:r>
              <w:rPr>
                <w:rFonts w:ascii="Yu Gothic" w:cs="Yu Gothic" w:eastAsia="Yu Gothic" w:hAnsi="Yu Gothic"/>
                <w:b w:val="false"/>
                <w:bCs w:val="false"/>
                <w:sz w:val="20"/>
                <w:szCs w:val="20"/>
              </w:rPr>
              <w:t xml:space="preserve">に、所定の方法で上長に申請する。</w:t>
            </w:r>
          </w:p>
        </w:tc>
        <w:tc>
          <w:tcPr>
            <w:tcW w:type="dxa" w:w="3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</w:pPr>
          </w:p>
        </w:tc>
      </w:tr>
      <w:tr>
        <w:trPr>
          <w:cantSplit/>
        </w:trPr>
        <w:tc>
          <w:tcPr>
            <w:tcW w:type="dxa" w:w="5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</w:pPr>
            <w:r>
              <w:rPr>
                <w:rFonts w:ascii="Yu Gothic" w:cs="Yu Gothic" w:eastAsia="Yu Gothic" w:hAnsi="Yu Gothic"/>
                <w:b w:val="false"/>
                <w:bCs w:val="false"/>
                <w:sz w:val="20"/>
                <w:szCs w:val="20"/>
              </w:rPr>
              <w:t xml:space="preserve">2　上長は、業務への影響を確認したうえで、承認または不承認を決定し、本人に通知する。</w:t>
            </w:r>
          </w:p>
        </w:tc>
        <w:tc>
          <w:tcPr>
            <w:tcW w:type="dxa" w:w="5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</w:pPr>
            <w:r>
              <w:rPr>
                <w:rFonts w:ascii="Yu Gothic" w:cs="Yu Gothic" w:eastAsia="Yu Gothic" w:hAnsi="Yu Gothic"/>
                <w:b w:val="false"/>
                <w:bCs w:val="false"/>
                <w:sz w:val="20"/>
                <w:szCs w:val="20"/>
              </w:rPr>
              <w:t xml:space="preserve">2　上長は、業務への影響を確認したうえで、承認または不承認を決定し、本人に通知する。</w:t>
            </w:r>
          </w:p>
        </w:tc>
        <w:tc>
          <w:tcPr>
            <w:tcW w:type="dxa" w:w="3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</w:pPr>
          </w:p>
        </w:tc>
      </w:tr>
      <w:tr>
        <w:trPr>
          <w:cantSplit/>
        </w:trPr>
        <w:tc>
          <w:tcPr>
            <w:tcW w:type="dxa" w:w="5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</w:pPr>
            <w:r>
              <w:rPr>
                <w:rFonts w:ascii="Yu Gothic" w:cs="Yu Gothic" w:eastAsia="Yu Gothic" w:hAnsi="Yu Gothic"/>
                <w:b/>
                <w:bCs/>
                <w:sz w:val="20"/>
                <w:szCs w:val="20"/>
              </w:rPr>
              <w:t xml:space="preserve">第5条（勤務時間）</w:t>
            </w:r>
          </w:p>
        </w:tc>
        <w:tc>
          <w:tcPr>
            <w:tcW w:type="dxa" w:w="5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</w:pPr>
            <w:r>
              <w:rPr>
                <w:rFonts w:ascii="Yu Gothic" w:cs="Yu Gothic" w:eastAsia="Yu Gothic" w:hAnsi="Yu Gothic"/>
                <w:b/>
                <w:bCs/>
                <w:sz w:val="20"/>
                <w:szCs w:val="20"/>
              </w:rPr>
              <w:t xml:space="preserve">第5条（勤務時間）</w:t>
            </w:r>
          </w:p>
        </w:tc>
        <w:tc>
          <w:tcPr>
            <w:tcW w:type="dxa" w:w="3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</w:pPr>
          </w:p>
        </w:tc>
      </w:tr>
      <w:tr>
        <w:trPr>
          <w:cantSplit/>
        </w:trPr>
        <w:tc>
          <w:tcPr>
            <w:tcW w:type="dxa" w:w="5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</w:pPr>
            <w:r>
              <w:rPr>
                <w:rFonts w:ascii="Yu Gothic" w:cs="Yu Gothic" w:eastAsia="Yu Gothic" w:hAnsi="Yu Gothic"/>
                <w:b w:val="false"/>
                <w:bCs w:val="false"/>
                <w:sz w:val="20"/>
                <w:szCs w:val="20"/>
              </w:rPr>
              <w:t xml:space="preserve">1　在宅勤務中の勤務時間は、就業規則に定める所定勤務時間とする。</w:t>
            </w:r>
          </w:p>
        </w:tc>
        <w:tc>
          <w:tcPr>
            <w:tcW w:type="dxa" w:w="5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</w:pPr>
            <w:r>
              <w:rPr>
                <w:rFonts w:ascii="Yu Gothic" w:cs="Yu Gothic" w:eastAsia="Yu Gothic" w:hAnsi="Yu Gothic"/>
                <w:b w:val="false"/>
                <w:bCs w:val="false"/>
                <w:sz w:val="20"/>
                <w:szCs w:val="20"/>
              </w:rPr>
              <w:t xml:space="preserve">1　在宅勤務中の勤務時間は、就業規則に定める所定勤務時間とする。</w:t>
            </w:r>
          </w:p>
        </w:tc>
        <w:tc>
          <w:tcPr>
            <w:tcW w:type="dxa" w:w="3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</w:pPr>
          </w:p>
        </w:tc>
      </w:tr>
      <w:tr>
        <w:trPr>
          <w:cantSplit/>
        </w:trPr>
        <w:tc>
          <w:tcPr>
            <w:tcW w:type="dxa" w:w="5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</w:pPr>
            <w:r>
              <w:rPr>
                <w:rFonts w:ascii="Yu Gothic" w:cs="Yu Gothic" w:eastAsia="Yu Gothic" w:hAnsi="Yu Gothic"/>
                <w:b w:val="false"/>
                <w:bCs w:val="false"/>
                <w:sz w:val="20"/>
                <w:szCs w:val="20"/>
              </w:rPr>
              <w:t xml:space="preserve">2　時間外勤務および休日勤務は、事前に上長の承認を受けた場合に限り行うことができる。</w:t>
            </w:r>
          </w:p>
        </w:tc>
        <w:tc>
          <w:tcPr>
            <w:tcW w:type="dxa" w:w="5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</w:pPr>
            <w:r>
              <w:rPr>
                <w:rFonts w:ascii="Yu Gothic" w:cs="Yu Gothic" w:eastAsia="Yu Gothic" w:hAnsi="Yu Gothic"/>
                <w:b w:val="false"/>
                <w:bCs w:val="false"/>
                <w:sz w:val="20"/>
                <w:szCs w:val="20"/>
              </w:rPr>
              <w:t xml:space="preserve">2　時間外勤務および休日勤務は、事前に上長の承認を受けた場合に限り行うことができる。</w:t>
            </w:r>
          </w:p>
        </w:tc>
        <w:tc>
          <w:tcPr>
            <w:tcW w:type="dxa" w:w="3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</w:pPr>
          </w:p>
        </w:tc>
      </w:tr>
      <w:tr>
        <w:trPr>
          <w:cantSplit/>
        </w:trPr>
        <w:tc>
          <w:tcPr>
            <w:tcW w:type="dxa" w:w="5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</w:pPr>
            <w:r>
              <w:rPr>
                <w:rFonts w:ascii="Yu Gothic" w:cs="Yu Gothic" w:eastAsia="Yu Gothic" w:hAnsi="Yu Gothic"/>
                <w:b/>
                <w:bCs/>
                <w:sz w:val="20"/>
                <w:szCs w:val="20"/>
              </w:rPr>
              <w:t xml:space="preserve">第6条（勤務時間の連絡）</w:t>
            </w:r>
          </w:p>
        </w:tc>
        <w:tc>
          <w:tcPr>
            <w:tcW w:type="dxa" w:w="5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</w:pPr>
            <w:r>
              <w:rPr>
                <w:rFonts w:ascii="Yu Gothic" w:cs="Yu Gothic" w:eastAsia="Yu Gothic" w:hAnsi="Yu Gothic"/>
                <w:b/>
                <w:bCs/>
                <w:sz w:val="20"/>
                <w:szCs w:val="20"/>
              </w:rPr>
              <w:t xml:space="preserve">第6条（勤務時間の連絡）</w:t>
            </w:r>
          </w:p>
        </w:tc>
        <w:tc>
          <w:tcPr>
            <w:tcW w:type="dxa" w:w="3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</w:pPr>
          </w:p>
        </w:tc>
      </w:tr>
      <w:tr>
        <w:trPr>
          <w:cantSplit/>
        </w:trPr>
        <w:tc>
          <w:tcPr>
            <w:tcW w:type="dxa" w:w="5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</w:pPr>
            <w:r>
              <w:rPr>
                <w:rFonts w:ascii="Yu Gothic" w:cs="Yu Gothic" w:eastAsia="Yu Gothic" w:hAnsi="Yu Gothic"/>
                <w:b w:val="false"/>
                <w:bCs w:val="false"/>
                <w:sz w:val="20"/>
                <w:szCs w:val="20"/>
              </w:rPr>
              <w:t xml:space="preserve">1　在宅勤務を行う者は、始業時と終業時に</w:t>
            </w:r>
            <w:r>
              <w:rPr>
                <w:rFonts w:ascii="Yu Gothic" w:cs="Yu Gothic" w:eastAsia="Yu Gothic" w:hAnsi="Yu Gothic"/>
                <w:b w:val="false"/>
                <w:bCs w:val="false"/>
                <w:sz w:val="20"/>
                <w:szCs w:val="20"/>
                <w:u w:val="single"/>
              </w:rPr>
              <w:t xml:space="preserve">上長へメールで連絡する</w:t>
            </w:r>
            <w:r>
              <w:rPr>
                <w:rFonts w:ascii="Yu Gothic" w:cs="Yu Gothic" w:eastAsia="Yu Gothic" w:hAnsi="Yu Gothic"/>
                <w:b w:val="false"/>
                <w:bCs w:val="false"/>
                <w:sz w:val="20"/>
                <w:szCs w:val="20"/>
              </w:rPr>
              <w:t xml:space="preserve">。</w:t>
            </w:r>
          </w:p>
        </w:tc>
        <w:tc>
          <w:tcPr>
            <w:tcW w:type="dxa" w:w="5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</w:pPr>
            <w:r>
              <w:rPr>
                <w:rFonts w:ascii="Yu Gothic" w:cs="Yu Gothic" w:eastAsia="Yu Gothic" w:hAnsi="Yu Gothic"/>
                <w:b w:val="false"/>
                <w:bCs w:val="false"/>
                <w:sz w:val="20"/>
                <w:szCs w:val="20"/>
              </w:rPr>
              <w:t xml:space="preserve">1　在宅勤務を行う者は、始業時と終業時に</w:t>
            </w:r>
            <w:r>
              <w:rPr>
                <w:rFonts w:ascii="Yu Gothic" w:cs="Yu Gothic" w:eastAsia="Yu Gothic" w:hAnsi="Yu Gothic"/>
                <w:b w:val="false"/>
                <w:bCs w:val="false"/>
                <w:sz w:val="20"/>
                <w:szCs w:val="20"/>
                <w:u w:val="single"/>
              </w:rPr>
              <w:t xml:space="preserve">勤怠システムへ入力し、中抜けがあるときはチャットで連絡する</w:t>
            </w:r>
            <w:r>
              <w:rPr>
                <w:rFonts w:ascii="Yu Gothic" w:cs="Yu Gothic" w:eastAsia="Yu Gothic" w:hAnsi="Yu Gothic"/>
                <w:b w:val="false"/>
                <w:bCs w:val="false"/>
                <w:sz w:val="20"/>
                <w:szCs w:val="20"/>
              </w:rPr>
              <w:t xml:space="preserve">。</w:t>
            </w:r>
          </w:p>
        </w:tc>
        <w:tc>
          <w:tcPr>
            <w:tcW w:type="dxa" w:w="3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</w:pPr>
          </w:p>
        </w:tc>
      </w:tr>
      <w:tr>
        <w:trPr>
          <w:cantSplit/>
        </w:trPr>
        <w:tc>
          <w:tcPr>
            <w:tcW w:type="dxa" w:w="5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</w:pPr>
            <w:r>
              <w:rPr>
                <w:rFonts w:ascii="Yu Gothic" w:cs="Yu Gothic" w:eastAsia="Yu Gothic" w:hAnsi="Yu Gothic"/>
                <w:b w:val="false"/>
                <w:bCs w:val="false"/>
                <w:sz w:val="20"/>
                <w:szCs w:val="20"/>
              </w:rPr>
              <w:t xml:space="preserve">2　業務の進捗について上長から報告を求められたときは、速やかに応じる。</w:t>
            </w:r>
          </w:p>
        </w:tc>
        <w:tc>
          <w:tcPr>
            <w:tcW w:type="dxa" w:w="5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</w:pPr>
            <w:r>
              <w:rPr>
                <w:rFonts w:ascii="Yu Gothic" w:cs="Yu Gothic" w:eastAsia="Yu Gothic" w:hAnsi="Yu Gothic"/>
                <w:b w:val="false"/>
                <w:bCs w:val="false"/>
                <w:sz w:val="20"/>
                <w:szCs w:val="20"/>
              </w:rPr>
              <w:t xml:space="preserve">2　業務の進捗について上長から報告を求められたときは、速やかに応じる。</w:t>
            </w:r>
          </w:p>
        </w:tc>
        <w:tc>
          <w:tcPr>
            <w:tcW w:type="dxa" w:w="3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</w:pPr>
          </w:p>
        </w:tc>
      </w:tr>
      <w:tr>
        <w:trPr>
          <w:cantSplit/>
        </w:trPr>
        <w:tc>
          <w:tcPr>
            <w:tcW w:type="dxa" w:w="5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</w:pPr>
            <w:r>
              <w:rPr>
                <w:rFonts w:ascii="Yu Gothic" w:cs="Yu Gothic" w:eastAsia="Yu Gothic" w:hAnsi="Yu Gothic"/>
                <w:b/>
                <w:bCs/>
                <w:sz w:val="20"/>
                <w:szCs w:val="20"/>
              </w:rPr>
              <w:t xml:space="preserve">第7条（在宅勤務手当）</w:t>
            </w:r>
          </w:p>
        </w:tc>
        <w:tc>
          <w:tcPr>
            <w:tcW w:type="dxa" w:w="5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</w:pPr>
            <w:r>
              <w:rPr>
                <w:rFonts w:ascii="Yu Gothic" w:cs="Yu Gothic" w:eastAsia="Yu Gothic" w:hAnsi="Yu Gothic"/>
                <w:b/>
                <w:bCs/>
                <w:sz w:val="20"/>
                <w:szCs w:val="20"/>
              </w:rPr>
              <w:t xml:space="preserve">第7条（在宅勤務手当）</w:t>
            </w:r>
          </w:p>
        </w:tc>
        <w:tc>
          <w:tcPr>
            <w:tcW w:type="dxa" w:w="3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</w:pPr>
          </w:p>
        </w:tc>
      </w:tr>
      <w:tr>
        <w:trPr>
          <w:cantSplit/>
        </w:trPr>
        <w:tc>
          <w:tcPr>
            <w:tcW w:type="dxa" w:w="5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</w:pPr>
            <w:r>
              <w:rPr>
                <w:rFonts w:ascii="Yu Gothic" w:cs="Yu Gothic" w:eastAsia="Yu Gothic" w:hAnsi="Yu Gothic"/>
                <w:b w:val="false"/>
                <w:bCs w:val="false"/>
                <w:sz w:val="20"/>
                <w:szCs w:val="20"/>
              </w:rPr>
              <w:t xml:space="preserve">1　会社は、在宅勤務を行った日について、在宅勤務手当 1日</w:t>
            </w:r>
            <w:r>
              <w:rPr>
                <w:rFonts w:ascii="Yu Gothic" w:cs="Yu Gothic" w:eastAsia="Yu Gothic" w:hAnsi="Yu Gothic"/>
                <w:b w:val="false"/>
                <w:bCs w:val="false"/>
                <w:sz w:val="20"/>
                <w:szCs w:val="20"/>
                <w:u w:val="single"/>
              </w:rPr>
              <w:t xml:space="preserve">300円</w:t>
            </w:r>
            <w:r>
              <w:rPr>
                <w:rFonts w:ascii="Yu Gothic" w:cs="Yu Gothic" w:eastAsia="Yu Gothic" w:hAnsi="Yu Gothic"/>
                <w:b w:val="false"/>
                <w:bCs w:val="false"/>
                <w:sz w:val="20"/>
                <w:szCs w:val="20"/>
              </w:rPr>
              <w:t xml:space="preserve">を支給する。</w:t>
            </w:r>
          </w:p>
        </w:tc>
        <w:tc>
          <w:tcPr>
            <w:tcW w:type="dxa" w:w="5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</w:pPr>
            <w:r>
              <w:rPr>
                <w:rFonts w:ascii="Yu Gothic" w:cs="Yu Gothic" w:eastAsia="Yu Gothic" w:hAnsi="Yu Gothic"/>
                <w:b w:val="false"/>
                <w:bCs w:val="false"/>
                <w:sz w:val="20"/>
                <w:szCs w:val="20"/>
              </w:rPr>
              <w:t xml:space="preserve">1　会社は、在宅勤務を行った日について、在宅勤務手当 1日</w:t>
            </w:r>
            <w:r>
              <w:rPr>
                <w:rFonts w:ascii="Yu Gothic" w:cs="Yu Gothic" w:eastAsia="Yu Gothic" w:hAnsi="Yu Gothic"/>
                <w:b w:val="false"/>
                <w:bCs w:val="false"/>
                <w:sz w:val="20"/>
                <w:szCs w:val="20"/>
                <w:u w:val="single"/>
              </w:rPr>
              <w:t xml:space="preserve">500円（月の上限 8,000円）</w:t>
            </w:r>
            <w:r>
              <w:rPr>
                <w:rFonts w:ascii="Yu Gothic" w:cs="Yu Gothic" w:eastAsia="Yu Gothic" w:hAnsi="Yu Gothic"/>
                <w:b w:val="false"/>
                <w:bCs w:val="false"/>
                <w:sz w:val="20"/>
                <w:szCs w:val="20"/>
              </w:rPr>
              <w:t xml:space="preserve">を支給する。</w:t>
            </w:r>
          </w:p>
        </w:tc>
        <w:tc>
          <w:tcPr>
            <w:tcW w:type="dxa" w:w="3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</w:pPr>
          </w:p>
        </w:tc>
      </w:tr>
      <w:tr>
        <w:trPr>
          <w:cantSplit/>
        </w:trPr>
        <w:tc>
          <w:tcPr>
            <w:tcW w:type="dxa" w:w="5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</w:pPr>
            <w:r>
              <w:rPr>
                <w:rFonts w:ascii="Yu Gothic" w:cs="Yu Gothic" w:eastAsia="Yu Gothic" w:hAnsi="Yu Gothic"/>
                <w:b w:val="false"/>
                <w:bCs w:val="false"/>
                <w:sz w:val="20"/>
                <w:szCs w:val="20"/>
              </w:rPr>
              <w:t xml:space="preserve">2　手当は、毎月の給与とあわせて支払う。</w:t>
            </w:r>
          </w:p>
        </w:tc>
        <w:tc>
          <w:tcPr>
            <w:tcW w:type="dxa" w:w="5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</w:pPr>
            <w:r>
              <w:rPr>
                <w:rFonts w:ascii="Yu Gothic" w:cs="Yu Gothic" w:eastAsia="Yu Gothic" w:hAnsi="Yu Gothic"/>
                <w:b w:val="false"/>
                <w:bCs w:val="false"/>
                <w:sz w:val="20"/>
                <w:szCs w:val="20"/>
              </w:rPr>
              <w:t xml:space="preserve">2　手当は、毎月の給与とあわせて支払う。</w:t>
            </w:r>
          </w:p>
        </w:tc>
        <w:tc>
          <w:tcPr>
            <w:tcW w:type="dxa" w:w="3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</w:pPr>
          </w:p>
        </w:tc>
      </w:tr>
      <w:tr>
        <w:trPr>
          <w:cantSplit/>
        </w:trPr>
        <w:tc>
          <w:tcPr>
            <w:tcW w:type="dxa" w:w="5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</w:pPr>
            <w:r>
              <w:rPr>
                <w:rFonts w:ascii="Yu Gothic" w:cs="Yu Gothic" w:eastAsia="Yu Gothic" w:hAnsi="Yu Gothic"/>
                <w:b/>
                <w:bCs/>
                <w:sz w:val="20"/>
                <w:szCs w:val="20"/>
              </w:rPr>
              <w:t xml:space="preserve">第8条（機器の貸与）</w:t>
            </w:r>
          </w:p>
        </w:tc>
        <w:tc>
          <w:tcPr>
            <w:tcW w:type="dxa" w:w="5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</w:pPr>
            <w:r>
              <w:rPr>
                <w:rFonts w:ascii="Yu Gothic" w:cs="Yu Gothic" w:eastAsia="Yu Gothic" w:hAnsi="Yu Gothic"/>
                <w:b/>
                <w:bCs/>
                <w:sz w:val="20"/>
                <w:szCs w:val="20"/>
              </w:rPr>
              <w:t xml:space="preserve">第8条（機器の貸与）</w:t>
            </w:r>
          </w:p>
        </w:tc>
        <w:tc>
          <w:tcPr>
            <w:tcW w:type="dxa" w:w="3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</w:pPr>
          </w:p>
        </w:tc>
      </w:tr>
      <w:tr>
        <w:trPr>
          <w:cantSplit/>
        </w:trPr>
        <w:tc>
          <w:tcPr>
            <w:tcW w:type="dxa" w:w="5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</w:pPr>
            <w:r>
              <w:rPr>
                <w:rFonts w:ascii="Yu Gothic" w:cs="Yu Gothic" w:eastAsia="Yu Gothic" w:hAnsi="Yu Gothic"/>
                <w:b w:val="false"/>
                <w:bCs w:val="false"/>
                <w:sz w:val="20"/>
                <w:szCs w:val="20"/>
              </w:rPr>
              <w:t xml:space="preserve">1　会社は、在宅勤務に必要なパソコンその他の機器を、必要に応じて貸与する。</w:t>
            </w:r>
          </w:p>
        </w:tc>
        <w:tc>
          <w:tcPr>
            <w:tcW w:type="dxa" w:w="5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</w:pPr>
            <w:r>
              <w:rPr>
                <w:rFonts w:ascii="Yu Gothic" w:cs="Yu Gothic" w:eastAsia="Yu Gothic" w:hAnsi="Yu Gothic"/>
                <w:b w:val="false"/>
                <w:bCs w:val="false"/>
                <w:sz w:val="20"/>
                <w:szCs w:val="20"/>
              </w:rPr>
              <w:t xml:space="preserve">1　会社は、在宅勤務に必要なパソコンその他の機器を、必要に応じて貸与する。</w:t>
            </w:r>
          </w:p>
        </w:tc>
        <w:tc>
          <w:tcPr>
            <w:tcW w:type="dxa" w:w="3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</w:pPr>
          </w:p>
        </w:tc>
      </w:tr>
      <w:tr>
        <w:trPr>
          <w:cantSplit/>
        </w:trPr>
        <w:tc>
          <w:tcPr>
            <w:tcW w:type="dxa" w:w="5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</w:pPr>
            <w:r>
              <w:rPr>
                <w:rFonts w:ascii="Yu Gothic" w:cs="Yu Gothic" w:eastAsia="Yu Gothic" w:hAnsi="Yu Gothic"/>
                <w:b w:val="false"/>
                <w:bCs w:val="false"/>
                <w:sz w:val="20"/>
                <w:szCs w:val="20"/>
              </w:rPr>
              <w:t xml:space="preserve">2　貸与を受けた者は、機器を善良な管理者の注意をもって取り扱い、業務以外の目的に使用してはならない。</w:t>
            </w:r>
          </w:p>
        </w:tc>
        <w:tc>
          <w:tcPr>
            <w:tcW w:type="dxa" w:w="5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</w:pPr>
            <w:r>
              <w:rPr>
                <w:rFonts w:ascii="Yu Gothic" w:cs="Yu Gothic" w:eastAsia="Yu Gothic" w:hAnsi="Yu Gothic"/>
                <w:b w:val="false"/>
                <w:bCs w:val="false"/>
                <w:sz w:val="20"/>
                <w:szCs w:val="20"/>
              </w:rPr>
              <w:t xml:space="preserve">2　貸与を受けた者は、機器を善良な管理者の注意をもって取り扱い、業務以外の目的に使用してはならない。</w:t>
            </w:r>
          </w:p>
        </w:tc>
        <w:tc>
          <w:tcPr>
            <w:tcW w:type="dxa" w:w="3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</w:pPr>
          </w:p>
        </w:tc>
      </w:tr>
      <w:tr>
        <w:trPr>
          <w:cantSplit/>
        </w:trPr>
        <w:tc>
          <w:tcPr>
            <w:tcW w:type="dxa" w:w="5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</w:pPr>
            <w:r>
              <w:rPr>
                <w:rFonts w:ascii="Yu Gothic" w:cs="Yu Gothic" w:eastAsia="Yu Gothic" w:hAnsi="Yu Gothic"/>
                <w:b/>
                <w:bCs/>
                <w:sz w:val="20"/>
                <w:szCs w:val="20"/>
              </w:rPr>
              <w:t xml:space="preserve">（該当なし）</w:t>
            </w:r>
          </w:p>
        </w:tc>
        <w:tc>
          <w:tcPr>
            <w:tcW w:type="dxa" w:w="5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</w:pPr>
            <w:r>
              <w:rPr>
                <w:rFonts w:ascii="Yu Gothic" w:cs="Yu Gothic" w:eastAsia="Yu Gothic" w:hAnsi="Yu Gothic"/>
                <w:b/>
                <w:bCs/>
                <w:sz w:val="20"/>
                <w:szCs w:val="20"/>
                <w:u w:val="single"/>
              </w:rPr>
              <w:t xml:space="preserve">第9条（通信費の扱い）</w:t>
            </w:r>
          </w:p>
        </w:tc>
        <w:tc>
          <w:tcPr>
            <w:tcW w:type="dxa" w:w="3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</w:pPr>
          </w:p>
        </w:tc>
      </w:tr>
      <w:tr>
        <w:trPr>
          <w:cantSplit/>
        </w:trPr>
        <w:tc>
          <w:tcPr>
            <w:tcW w:type="dxa" w:w="5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</w:pPr>
            <w:r>
              <w:rPr>
                <w:rFonts w:ascii="Yu Gothic" w:cs="Yu Gothic" w:eastAsia="Yu Gothic" w:hAnsi="Yu Gothic"/>
                <w:b w:val="false"/>
                <w:bCs w:val="false"/>
                <w:sz w:val="20"/>
                <w:szCs w:val="20"/>
              </w:rPr>
              <w:t xml:space="preserve">（該当なし）</w:t>
            </w:r>
          </w:p>
        </w:tc>
        <w:tc>
          <w:tcPr>
            <w:tcW w:type="dxa" w:w="5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</w:pPr>
            <w:r>
              <w:rPr>
                <w:rFonts w:ascii="Yu Gothic" w:cs="Yu Gothic" w:eastAsia="Yu Gothic" w:hAnsi="Yu Gothic"/>
                <w:b w:val="false"/>
                <w:bCs w:val="false"/>
                <w:sz w:val="20"/>
                <w:szCs w:val="20"/>
                <w:u w:val="single"/>
              </w:rPr>
              <w:t xml:space="preserve">1　在宅勤務に係る通信費は、前条までに定める手当に含まれるものとし、別に支給しない。</w:t>
            </w:r>
          </w:p>
        </w:tc>
        <w:tc>
          <w:tcPr>
            <w:tcW w:type="dxa" w:w="3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</w:pPr>
          </w:p>
        </w:tc>
      </w:tr>
      <w:tr>
        <w:trPr>
          <w:cantSplit/>
        </w:trPr>
        <w:tc>
          <w:tcPr>
            <w:tcW w:type="dxa" w:w="5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</w:pPr>
            <w:r>
              <w:rPr>
                <w:rFonts w:ascii="Yu Gothic" w:cs="Yu Gothic" w:eastAsia="Yu Gothic" w:hAnsi="Yu Gothic"/>
                <w:b w:val="false"/>
                <w:bCs w:val="false"/>
                <w:sz w:val="20"/>
                <w:szCs w:val="20"/>
              </w:rPr>
              <w:t xml:space="preserve">（該当なし）</w:t>
            </w:r>
          </w:p>
        </w:tc>
        <w:tc>
          <w:tcPr>
            <w:tcW w:type="dxa" w:w="5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</w:pPr>
            <w:r>
              <w:rPr>
                <w:rFonts w:ascii="Yu Gothic" w:cs="Yu Gothic" w:eastAsia="Yu Gothic" w:hAnsi="Yu Gothic"/>
                <w:b w:val="false"/>
                <w:bCs w:val="false"/>
                <w:sz w:val="20"/>
                <w:szCs w:val="20"/>
                <w:u w:val="single"/>
              </w:rPr>
              <w:t xml:space="preserve">2　会社が業務のために特に指示した通信費は、所定の手続により精算できる。</w:t>
            </w:r>
          </w:p>
        </w:tc>
        <w:tc>
          <w:tcPr>
            <w:tcW w:type="dxa" w:w="3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</w:pPr>
          </w:p>
        </w:tc>
      </w:tr>
      <w:tr>
        <w:trPr>
          <w:cantSplit/>
        </w:trPr>
        <w:tc>
          <w:tcPr>
            <w:tcW w:type="dxa" w:w="5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</w:pPr>
            <w:r>
              <w:rPr>
                <w:rFonts w:ascii="Yu Gothic" w:cs="Yu Gothic" w:eastAsia="Yu Gothic" w:hAnsi="Yu Gothic"/>
                <w:b/>
                <w:bCs/>
                <w:sz w:val="20"/>
                <w:szCs w:val="20"/>
                <w:u w:val="single"/>
              </w:rPr>
              <w:t xml:space="preserve">第9条</w:t>
            </w:r>
            <w:r>
              <w:rPr>
                <w:rFonts w:ascii="Yu Gothic" w:cs="Yu Gothic" w:eastAsia="Yu Gothic" w:hAnsi="Yu Gothic"/>
                <w:b/>
                <w:bCs/>
                <w:sz w:val="20"/>
                <w:szCs w:val="20"/>
              </w:rPr>
              <w:t xml:space="preserve">（情報の持ち出し）</w:t>
            </w:r>
          </w:p>
        </w:tc>
        <w:tc>
          <w:tcPr>
            <w:tcW w:type="dxa" w:w="5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</w:pPr>
            <w:r>
              <w:rPr>
                <w:rFonts w:ascii="Yu Gothic" w:cs="Yu Gothic" w:eastAsia="Yu Gothic" w:hAnsi="Yu Gothic"/>
                <w:b/>
                <w:bCs/>
                <w:sz w:val="20"/>
                <w:szCs w:val="20"/>
                <w:u w:val="single"/>
              </w:rPr>
              <w:t xml:space="preserve">第10条</w:t>
            </w:r>
            <w:r>
              <w:rPr>
                <w:rFonts w:ascii="Yu Gothic" w:cs="Yu Gothic" w:eastAsia="Yu Gothic" w:hAnsi="Yu Gothic"/>
                <w:b/>
                <w:bCs/>
                <w:sz w:val="20"/>
                <w:szCs w:val="20"/>
              </w:rPr>
              <w:t xml:space="preserve">（情報の持ち出し）</w:t>
            </w:r>
          </w:p>
        </w:tc>
        <w:tc>
          <w:tcPr>
            <w:tcW w:type="dxa" w:w="3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</w:pPr>
          </w:p>
        </w:tc>
      </w:tr>
      <w:tr>
        <w:trPr>
          <w:cantSplit/>
        </w:trPr>
        <w:tc>
          <w:tcPr>
            <w:tcW w:type="dxa" w:w="5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</w:pPr>
            <w:r>
              <w:rPr>
                <w:rFonts w:ascii="Yu Gothic" w:cs="Yu Gothic" w:eastAsia="Yu Gothic" w:hAnsi="Yu Gothic"/>
                <w:b w:val="false"/>
                <w:bCs w:val="false"/>
                <w:sz w:val="20"/>
                <w:szCs w:val="20"/>
              </w:rPr>
              <w:t xml:space="preserve">1　情報の持ち出しについては、</w:t>
            </w:r>
            <w:r>
              <w:rPr>
                <w:rFonts w:ascii="Yu Gothic" w:cs="Yu Gothic" w:eastAsia="Yu Gothic" w:hAnsi="Yu Gothic"/>
                <w:b w:val="false"/>
                <w:bCs w:val="false"/>
                <w:sz w:val="20"/>
                <w:szCs w:val="20"/>
                <w:u w:val="single"/>
              </w:rPr>
              <w:t xml:space="preserve">社内の書類の持ち出しは原則禁止</w:t>
            </w:r>
            <w:r>
              <w:rPr>
                <w:rFonts w:ascii="Yu Gothic" w:cs="Yu Gothic" w:eastAsia="Yu Gothic" w:hAnsi="Yu Gothic"/>
                <w:b w:val="false"/>
                <w:bCs w:val="false"/>
                <w:sz w:val="20"/>
                <w:szCs w:val="20"/>
              </w:rPr>
              <w:t xml:space="preserve">とする。</w:t>
            </w:r>
          </w:p>
        </w:tc>
        <w:tc>
          <w:tcPr>
            <w:tcW w:type="dxa" w:w="5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</w:pPr>
            <w:r>
              <w:rPr>
                <w:rFonts w:ascii="Yu Gothic" w:cs="Yu Gothic" w:eastAsia="Yu Gothic" w:hAnsi="Yu Gothic"/>
                <w:b w:val="false"/>
                <w:bCs w:val="false"/>
                <w:sz w:val="20"/>
                <w:szCs w:val="20"/>
              </w:rPr>
              <w:t xml:space="preserve">1　情報の持ち出しについては、</w:t>
            </w:r>
            <w:r>
              <w:rPr>
                <w:rFonts w:ascii="Yu Gothic" w:cs="Yu Gothic" w:eastAsia="Yu Gothic" w:hAnsi="Yu Gothic"/>
                <w:b w:val="false"/>
                <w:bCs w:val="false"/>
                <w:sz w:val="20"/>
                <w:szCs w:val="20"/>
                <w:u w:val="single"/>
              </w:rPr>
              <w:t xml:space="preserve">会社が許可した端末とクラウド上のファイルのみ使用可、紙の書類の持ち出しは禁止</w:t>
            </w:r>
            <w:r>
              <w:rPr>
                <w:rFonts w:ascii="Yu Gothic" w:cs="Yu Gothic" w:eastAsia="Yu Gothic" w:hAnsi="Yu Gothic"/>
                <w:b w:val="false"/>
                <w:bCs w:val="false"/>
                <w:sz w:val="20"/>
                <w:szCs w:val="20"/>
              </w:rPr>
              <w:t xml:space="preserve">とする。</w:t>
            </w:r>
          </w:p>
        </w:tc>
        <w:tc>
          <w:tcPr>
            <w:tcW w:type="dxa" w:w="3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</w:pPr>
          </w:p>
        </w:tc>
      </w:tr>
      <w:tr>
        <w:trPr>
          <w:cantSplit/>
        </w:trPr>
        <w:tc>
          <w:tcPr>
            <w:tcW w:type="dxa" w:w="5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</w:pPr>
            <w:r>
              <w:rPr>
                <w:rFonts w:ascii="Yu Gothic" w:cs="Yu Gothic" w:eastAsia="Yu Gothic" w:hAnsi="Yu Gothic"/>
                <w:b w:val="false"/>
                <w:bCs w:val="false"/>
                <w:sz w:val="20"/>
                <w:szCs w:val="20"/>
              </w:rPr>
              <w:t xml:space="preserve">2　在宅勤務中は、第三者に画面や書類を見られないよう注意し、情報の漏えいを防がなければならない。</w:t>
            </w:r>
          </w:p>
        </w:tc>
        <w:tc>
          <w:tcPr>
            <w:tcW w:type="dxa" w:w="5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</w:pPr>
            <w:r>
              <w:rPr>
                <w:rFonts w:ascii="Yu Gothic" w:cs="Yu Gothic" w:eastAsia="Yu Gothic" w:hAnsi="Yu Gothic"/>
                <w:b w:val="false"/>
                <w:bCs w:val="false"/>
                <w:sz w:val="20"/>
                <w:szCs w:val="20"/>
              </w:rPr>
              <w:t xml:space="preserve">2　在宅勤務中は、第三者に画面や書類を見られないよう注意し、情報の漏えいを防がなければならない。</w:t>
            </w:r>
          </w:p>
        </w:tc>
        <w:tc>
          <w:tcPr>
            <w:tcW w:type="dxa" w:w="3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</w:pPr>
          </w:p>
        </w:tc>
      </w:tr>
      <w:tr>
        <w:trPr>
          <w:cantSplit/>
        </w:trPr>
        <w:tc>
          <w:tcPr>
            <w:tcW w:type="dxa" w:w="5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</w:pPr>
            <w:r>
              <w:rPr>
                <w:rFonts w:ascii="Yu Gothic" w:cs="Yu Gothic" w:eastAsia="Yu Gothic" w:hAnsi="Yu Gothic"/>
                <w:b/>
                <w:bCs/>
                <w:sz w:val="20"/>
                <w:szCs w:val="20"/>
                <w:u w:val="single"/>
              </w:rPr>
              <w:t xml:space="preserve">第10条</w:t>
            </w:r>
            <w:r>
              <w:rPr>
                <w:rFonts w:ascii="Yu Gothic" w:cs="Yu Gothic" w:eastAsia="Yu Gothic" w:hAnsi="Yu Gothic"/>
                <w:b/>
                <w:bCs/>
                <w:sz w:val="20"/>
                <w:szCs w:val="20"/>
              </w:rPr>
              <w:t xml:space="preserve">（事故・災害時の対応）</w:t>
            </w:r>
          </w:p>
        </w:tc>
        <w:tc>
          <w:tcPr>
            <w:tcW w:type="dxa" w:w="5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</w:pPr>
            <w:r>
              <w:rPr>
                <w:rFonts w:ascii="Yu Gothic" w:cs="Yu Gothic" w:eastAsia="Yu Gothic" w:hAnsi="Yu Gothic"/>
                <w:b/>
                <w:bCs/>
                <w:sz w:val="20"/>
                <w:szCs w:val="20"/>
                <w:u w:val="single"/>
              </w:rPr>
              <w:t xml:space="preserve">第11条</w:t>
            </w:r>
            <w:r>
              <w:rPr>
                <w:rFonts w:ascii="Yu Gothic" w:cs="Yu Gothic" w:eastAsia="Yu Gothic" w:hAnsi="Yu Gothic"/>
                <w:b/>
                <w:bCs/>
                <w:sz w:val="20"/>
                <w:szCs w:val="20"/>
              </w:rPr>
              <w:t xml:space="preserve">（事故・災害時の対応）</w:t>
            </w:r>
          </w:p>
        </w:tc>
        <w:tc>
          <w:tcPr>
            <w:tcW w:type="dxa" w:w="3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</w:pPr>
          </w:p>
        </w:tc>
      </w:tr>
      <w:tr>
        <w:trPr>
          <w:cantSplit/>
        </w:trPr>
        <w:tc>
          <w:tcPr>
            <w:tcW w:type="dxa" w:w="5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</w:pPr>
            <w:r>
              <w:rPr>
                <w:rFonts w:ascii="Yu Gothic" w:cs="Yu Gothic" w:eastAsia="Yu Gothic" w:hAnsi="Yu Gothic"/>
                <w:b w:val="false"/>
                <w:bCs w:val="false"/>
                <w:sz w:val="20"/>
                <w:szCs w:val="20"/>
              </w:rPr>
              <w:t xml:space="preserve">1　通信の障害、機器の故障、災害その他の事情により在宅勤務を続けられなくなったときは、直ちに上長へ連絡し、その指示に従う。</w:t>
            </w:r>
          </w:p>
        </w:tc>
        <w:tc>
          <w:tcPr>
            <w:tcW w:type="dxa" w:w="5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</w:pPr>
            <w:r>
              <w:rPr>
                <w:rFonts w:ascii="Yu Gothic" w:cs="Yu Gothic" w:eastAsia="Yu Gothic" w:hAnsi="Yu Gothic"/>
                <w:b w:val="false"/>
                <w:bCs w:val="false"/>
                <w:sz w:val="20"/>
                <w:szCs w:val="20"/>
              </w:rPr>
              <w:t xml:space="preserve">1　通信の障害、機器の故障、災害その他の事情により在宅勤務を続けられなくなったときは、直ちに上長へ連絡し、その指示に従う。</w:t>
            </w:r>
          </w:p>
        </w:tc>
        <w:tc>
          <w:tcPr>
            <w:tcW w:type="dxa" w:w="3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</w:pPr>
          </w:p>
        </w:tc>
      </w:tr>
      <w:tr>
        <w:trPr>
          <w:cantSplit/>
        </w:trPr>
        <w:tc>
          <w:tcPr>
            <w:tcW w:type="dxa" w:w="5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</w:pPr>
            <w:r>
              <w:rPr>
                <w:rFonts w:ascii="Yu Gothic" w:cs="Yu Gothic" w:eastAsia="Yu Gothic" w:hAnsi="Yu Gothic"/>
                <w:b w:val="false"/>
                <w:bCs w:val="false"/>
                <w:sz w:val="20"/>
                <w:szCs w:val="20"/>
              </w:rPr>
              <w:t xml:space="preserve">2　情報の紛失や漏えいのおそれがあるときは、直ちに上長および情報管理の担当者へ報告する。</w:t>
            </w:r>
          </w:p>
        </w:tc>
        <w:tc>
          <w:tcPr>
            <w:tcW w:type="dxa" w:w="5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</w:pPr>
            <w:r>
              <w:rPr>
                <w:rFonts w:ascii="Yu Gothic" w:cs="Yu Gothic" w:eastAsia="Yu Gothic" w:hAnsi="Yu Gothic"/>
                <w:b w:val="false"/>
                <w:bCs w:val="false"/>
                <w:sz w:val="20"/>
                <w:szCs w:val="20"/>
              </w:rPr>
              <w:t xml:space="preserve">2　情報の紛失や漏えいのおそれがあるときは、直ちに上長および情報管理の担当者へ報告する。</w:t>
            </w:r>
          </w:p>
        </w:tc>
        <w:tc>
          <w:tcPr>
            <w:tcW w:type="dxa" w:w="3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</w:pPr>
          </w:p>
        </w:tc>
      </w:tr>
      <w:tr>
        <w:trPr>
          <w:cantSplit/>
        </w:trPr>
        <w:tc>
          <w:tcPr>
            <w:tcW w:type="dxa" w:w="5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</w:pPr>
            <w:r>
              <w:rPr>
                <w:rFonts w:ascii="Yu Gothic" w:cs="Yu Gothic" w:eastAsia="Yu Gothic" w:hAnsi="Yu Gothic"/>
                <w:b/>
                <w:bCs/>
                <w:sz w:val="20"/>
                <w:szCs w:val="20"/>
                <w:u w:val="single"/>
              </w:rPr>
              <w:t xml:space="preserve">第11条</w:t>
            </w:r>
            <w:r>
              <w:rPr>
                <w:rFonts w:ascii="Yu Gothic" w:cs="Yu Gothic" w:eastAsia="Yu Gothic" w:hAnsi="Yu Gothic"/>
                <w:b/>
                <w:bCs/>
                <w:sz w:val="20"/>
                <w:szCs w:val="20"/>
              </w:rPr>
              <w:t xml:space="preserve">（規程の見直し）</w:t>
            </w:r>
          </w:p>
        </w:tc>
        <w:tc>
          <w:tcPr>
            <w:tcW w:type="dxa" w:w="5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</w:pPr>
            <w:r>
              <w:rPr>
                <w:rFonts w:ascii="Yu Gothic" w:cs="Yu Gothic" w:eastAsia="Yu Gothic" w:hAnsi="Yu Gothic"/>
                <w:b/>
                <w:bCs/>
                <w:sz w:val="20"/>
                <w:szCs w:val="20"/>
                <w:u w:val="single"/>
              </w:rPr>
              <w:t xml:space="preserve">第12条</w:t>
            </w:r>
            <w:r>
              <w:rPr>
                <w:rFonts w:ascii="Yu Gothic" w:cs="Yu Gothic" w:eastAsia="Yu Gothic" w:hAnsi="Yu Gothic"/>
                <w:b/>
                <w:bCs/>
                <w:sz w:val="20"/>
                <w:szCs w:val="20"/>
              </w:rPr>
              <w:t xml:space="preserve">（規程の見直し）</w:t>
            </w:r>
          </w:p>
        </w:tc>
        <w:tc>
          <w:tcPr>
            <w:tcW w:type="dxa" w:w="3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</w:pPr>
          </w:p>
        </w:tc>
      </w:tr>
      <w:tr>
        <w:trPr>
          <w:cantSplit/>
        </w:trPr>
        <w:tc>
          <w:tcPr>
            <w:tcW w:type="dxa" w:w="5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</w:pPr>
            <w:r>
              <w:rPr>
                <w:rFonts w:ascii="Yu Gothic" w:cs="Yu Gothic" w:eastAsia="Yu Gothic" w:hAnsi="Yu Gothic"/>
                <w:b w:val="false"/>
                <w:bCs w:val="false"/>
                <w:sz w:val="20"/>
                <w:szCs w:val="20"/>
              </w:rPr>
              <w:t xml:space="preserve">1　この規程は、毎年</w:t>
            </w:r>
            <w:r>
              <w:rPr>
                <w:rFonts w:ascii="Yu Gothic" w:cs="Yu Gothic" w:eastAsia="Yu Gothic" w:hAnsi="Yu Gothic"/>
                <w:b w:val="false"/>
                <w:bCs w:val="false"/>
                <w:sz w:val="20"/>
                <w:szCs w:val="20"/>
                <w:u w:val="single"/>
              </w:rPr>
              <w:t xml:space="preserve">4月</w:t>
            </w:r>
            <w:r>
              <w:rPr>
                <w:rFonts w:ascii="Yu Gothic" w:cs="Yu Gothic" w:eastAsia="Yu Gothic" w:hAnsi="Yu Gothic"/>
                <w:b w:val="false"/>
                <w:bCs w:val="false"/>
                <w:sz w:val="20"/>
                <w:szCs w:val="20"/>
              </w:rPr>
              <w:t xml:space="preserve">に内容を見直す。</w:t>
            </w:r>
          </w:p>
        </w:tc>
        <w:tc>
          <w:tcPr>
            <w:tcW w:type="dxa" w:w="5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</w:pPr>
            <w:r>
              <w:rPr>
                <w:rFonts w:ascii="Yu Gothic" w:cs="Yu Gothic" w:eastAsia="Yu Gothic" w:hAnsi="Yu Gothic"/>
                <w:b w:val="false"/>
                <w:bCs w:val="false"/>
                <w:sz w:val="20"/>
                <w:szCs w:val="20"/>
              </w:rPr>
              <w:t xml:space="preserve">1　この規程は、毎年</w:t>
            </w:r>
            <w:r>
              <w:rPr>
                <w:rFonts w:ascii="Yu Gothic" w:cs="Yu Gothic" w:eastAsia="Yu Gothic" w:hAnsi="Yu Gothic"/>
                <w:b w:val="false"/>
                <w:bCs w:val="false"/>
                <w:sz w:val="20"/>
                <w:szCs w:val="20"/>
                <w:u w:val="single"/>
              </w:rPr>
              <w:t xml:space="preserve">10月（半年ごと）</w:t>
            </w:r>
            <w:r>
              <w:rPr>
                <w:rFonts w:ascii="Yu Gothic" w:cs="Yu Gothic" w:eastAsia="Yu Gothic" w:hAnsi="Yu Gothic"/>
                <w:b w:val="false"/>
                <w:bCs w:val="false"/>
                <w:sz w:val="20"/>
                <w:szCs w:val="20"/>
              </w:rPr>
              <w:t xml:space="preserve">に内容を見直す。</w:t>
            </w:r>
          </w:p>
        </w:tc>
        <w:tc>
          <w:tcPr>
            <w:tcW w:type="dxa" w:w="3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</w:pPr>
          </w:p>
        </w:tc>
      </w:tr>
      <w:tr>
        <w:trPr>
          <w:cantSplit/>
        </w:trPr>
        <w:tc>
          <w:tcPr>
            <w:tcW w:type="dxa" w:w="5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</w:pPr>
            <w:r>
              <w:rPr>
                <w:rFonts w:ascii="Yu Gothic" w:cs="Yu Gothic" w:eastAsia="Yu Gothic" w:hAnsi="Yu Gothic"/>
                <w:b w:val="false"/>
                <w:bCs w:val="false"/>
                <w:sz w:val="20"/>
                <w:szCs w:val="20"/>
              </w:rPr>
              <w:t xml:space="preserve">2　見直しの結果、改定が必要なときは、会社が従業員に周知したうえで改定する。</w:t>
            </w:r>
          </w:p>
        </w:tc>
        <w:tc>
          <w:tcPr>
            <w:tcW w:type="dxa" w:w="5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</w:pPr>
            <w:r>
              <w:rPr>
                <w:rFonts w:ascii="Yu Gothic" w:cs="Yu Gothic" w:eastAsia="Yu Gothic" w:hAnsi="Yu Gothic"/>
                <w:b w:val="false"/>
                <w:bCs w:val="false"/>
                <w:sz w:val="20"/>
                <w:szCs w:val="20"/>
              </w:rPr>
              <w:t xml:space="preserve">2　見直しの結果、改定が必要なときは、会社が従業員に周知したうえで改定する。</w:t>
            </w:r>
          </w:p>
        </w:tc>
        <w:tc>
          <w:tcPr>
            <w:tcW w:type="dxa" w:w="3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</w:pPr>
          </w:p>
        </w:tc>
      </w:tr>
      <w:tr>
        <w:trPr>
          <w:cantSplit/>
        </w:trPr>
        <w:tc>
          <w:tcPr>
            <w:tcW w:type="dxa" w:w="5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</w:pPr>
            <w:r>
              <w:rPr>
                <w:rFonts w:ascii="Yu Gothic" w:cs="Yu Gothic" w:eastAsia="Yu Gothic" w:hAnsi="Yu Gothic"/>
                <w:b/>
                <w:bCs/>
                <w:sz w:val="20"/>
                <w:szCs w:val="20"/>
                <w:u w:val="single"/>
              </w:rPr>
              <w:t xml:space="preserve">第12条</w:t>
            </w:r>
            <w:r>
              <w:rPr>
                <w:rFonts w:ascii="Yu Gothic" w:cs="Yu Gothic" w:eastAsia="Yu Gothic" w:hAnsi="Yu Gothic"/>
                <w:b/>
                <w:bCs/>
                <w:sz w:val="20"/>
                <w:szCs w:val="20"/>
              </w:rPr>
              <w:t xml:space="preserve">（附則）</w:t>
            </w:r>
          </w:p>
        </w:tc>
        <w:tc>
          <w:tcPr>
            <w:tcW w:type="dxa" w:w="5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</w:pPr>
            <w:r>
              <w:rPr>
                <w:rFonts w:ascii="Yu Gothic" w:cs="Yu Gothic" w:eastAsia="Yu Gothic" w:hAnsi="Yu Gothic"/>
                <w:b/>
                <w:bCs/>
                <w:sz w:val="20"/>
                <w:szCs w:val="20"/>
                <w:u w:val="single"/>
              </w:rPr>
              <w:t xml:space="preserve">第13条</w:t>
            </w:r>
            <w:r>
              <w:rPr>
                <w:rFonts w:ascii="Yu Gothic" w:cs="Yu Gothic" w:eastAsia="Yu Gothic" w:hAnsi="Yu Gothic"/>
                <w:b/>
                <w:bCs/>
                <w:sz w:val="20"/>
                <w:szCs w:val="20"/>
              </w:rPr>
              <w:t xml:space="preserve">（附則）</w:t>
            </w:r>
          </w:p>
        </w:tc>
        <w:tc>
          <w:tcPr>
            <w:tcW w:type="dxa" w:w="3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</w:pPr>
          </w:p>
        </w:tc>
      </w:tr>
      <w:tr>
        <w:trPr>
          <w:cantSplit/>
        </w:trPr>
        <w:tc>
          <w:tcPr>
            <w:tcW w:type="dxa" w:w="5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</w:pPr>
            <w:r>
              <w:rPr>
                <w:rFonts w:ascii="Yu Gothic" w:cs="Yu Gothic" w:eastAsia="Yu Gothic" w:hAnsi="Yu Gothic"/>
                <w:b w:val="false"/>
                <w:bCs w:val="false"/>
                <w:sz w:val="20"/>
                <w:szCs w:val="20"/>
              </w:rPr>
              <w:t xml:space="preserve">1　この規程に定めのない事項は、就業規則その他の社内規程の定めるところによる。</w:t>
            </w:r>
          </w:p>
        </w:tc>
        <w:tc>
          <w:tcPr>
            <w:tcW w:type="dxa" w:w="5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</w:pPr>
            <w:r>
              <w:rPr>
                <w:rFonts w:ascii="Yu Gothic" w:cs="Yu Gothic" w:eastAsia="Yu Gothic" w:hAnsi="Yu Gothic"/>
                <w:b w:val="false"/>
                <w:bCs w:val="false"/>
                <w:sz w:val="20"/>
                <w:szCs w:val="20"/>
              </w:rPr>
              <w:t xml:space="preserve">1　この規程に定めのない事項は、就業規則その他の社内規程の定めるところによる。</w:t>
            </w:r>
          </w:p>
        </w:tc>
        <w:tc>
          <w:tcPr>
            <w:tcW w:type="dxa" w:w="3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</w:pPr>
          </w:p>
        </w:tc>
      </w:tr>
      <w:tr>
        <w:trPr>
          <w:cantSplit/>
        </w:trPr>
        <w:tc>
          <w:tcPr>
            <w:tcW w:type="dxa" w:w="5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</w:pPr>
            <w:r>
              <w:rPr>
                <w:rFonts w:ascii="Yu Gothic" w:cs="Yu Gothic" w:eastAsia="Yu Gothic" w:hAnsi="Yu Gothic"/>
                <w:b w:val="false"/>
                <w:bCs w:val="false"/>
                <w:sz w:val="20"/>
                <w:szCs w:val="20"/>
              </w:rPr>
              <w:t xml:space="preserve">2　この規程は、会社が定める日から施行する。</w:t>
            </w:r>
          </w:p>
        </w:tc>
        <w:tc>
          <w:tcPr>
            <w:tcW w:type="dxa" w:w="5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</w:pPr>
            <w:r>
              <w:rPr>
                <w:rFonts w:ascii="Yu Gothic" w:cs="Yu Gothic" w:eastAsia="Yu Gothic" w:hAnsi="Yu Gothic"/>
                <w:b w:val="false"/>
                <w:bCs w:val="false"/>
                <w:sz w:val="20"/>
                <w:szCs w:val="20"/>
              </w:rPr>
              <w:t xml:space="preserve">2　この規程は、会社が定める日から施行する。</w:t>
            </w:r>
          </w:p>
        </w:tc>
        <w:tc>
          <w:tcPr>
            <w:tcW w:type="dxa" w:w="3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</w:pPr>
          </w:p>
        </w:tc>
      </w:tr>
    </w:tbl>
    <w:p>
      <w:pPr>
        <w:keepNext/>
        <w:spacing w:after="120" w:before="360"/>
      </w:pPr>
      <w:r>
        <w:rPr>
          <w:rFonts w:ascii="Yu Gothic" w:cs="Yu Gothic" w:eastAsia="Yu Gothic" w:hAnsi="Yu Gothic"/>
          <w:b/>
          <w:bCs/>
          <w:sz w:val="26"/>
          <w:szCs w:val="26"/>
        </w:rPr>
        <w:t xml:space="preserve">変更点の一覧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Yu Gothic" w:cs="Yu Gothic" w:eastAsia="Yu Gothic" w:hAnsi="Yu Gothic"/>
          <w:sz w:val="20"/>
          <w:szCs w:val="20"/>
        </w:rPr>
        <w:t xml:space="preserve">第2条第1項（対象者）：「入社1年以上の正社員」から「入社6か月以上の正社員および契約社員」へ。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Yu Gothic" w:cs="Yu Gothic" w:eastAsia="Yu Gothic" w:hAnsi="Yu Gothic"/>
          <w:sz w:val="20"/>
          <w:szCs w:val="20"/>
        </w:rPr>
        <w:t xml:space="preserve">第4条第1項（申請と承認）：申請期限「利用日の3営業日前まで」から「利用日の前営業日の正午まで」へ。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Yu Gothic" w:cs="Yu Gothic" w:eastAsia="Yu Gothic" w:hAnsi="Yu Gothic"/>
          <w:sz w:val="20"/>
          <w:szCs w:val="20"/>
        </w:rPr>
        <w:t xml:space="preserve">第6条第1項（勤務時間の連絡）：「上長へメールで連絡する」から「勤怠システムへ入力し、中抜けがあるときはチャットで連絡する」へ。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Yu Gothic" w:cs="Yu Gothic" w:eastAsia="Yu Gothic" w:hAnsi="Yu Gothic"/>
          <w:sz w:val="20"/>
          <w:szCs w:val="20"/>
        </w:rPr>
        <w:t xml:space="preserve">第7条第1項（在宅勤務手当）：「1日300円」から「1日500円（月の上限 8,000円）」へ。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Yu Gothic" w:cs="Yu Gothic" w:eastAsia="Yu Gothic" w:hAnsi="Yu Gothic"/>
          <w:sz w:val="20"/>
          <w:szCs w:val="20"/>
        </w:rPr>
        <w:t xml:space="preserve">新第9条（通信費の扱い）：新設（旧規程に対応する条なし）。これにより、旧第9条以降の条番号が1つずつ後ろにずれた。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Yu Gothic" w:cs="Yu Gothic" w:eastAsia="Yu Gothic" w:hAnsi="Yu Gothic"/>
          <w:sz w:val="20"/>
          <w:szCs w:val="20"/>
        </w:rPr>
        <w:t xml:space="preserve">旧第9条（情報の持ち出し）から新第10条へ：条番号が繰り下がり、第1項も「社内の書類の持ち出しは原則禁止」から「会社が許可した端末とクラウド上のファイルのみ使用可、紙の書類の持ち出しは禁止」へ変更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Yu Gothic" w:cs="Yu Gothic" w:eastAsia="Yu Gothic" w:hAnsi="Yu Gothic"/>
          <w:sz w:val="20"/>
          <w:szCs w:val="20"/>
        </w:rPr>
        <w:t xml:space="preserve">旧第10条（事故・災害時の対応）から新第11条へ：条番号のみ変更。内容の変更なし。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Yu Gothic" w:cs="Yu Gothic" w:eastAsia="Yu Gothic" w:hAnsi="Yu Gothic"/>
          <w:sz w:val="20"/>
          <w:szCs w:val="20"/>
        </w:rPr>
        <w:t xml:space="preserve">旧第11条（規程の見直し）から新第12条へ：条番号が繰り下がり、第1項も「毎年4月」から「毎年10月（半年ごと）」へ変更。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Yu Gothic" w:cs="Yu Gothic" w:eastAsia="Yu Gothic" w:hAnsi="Yu Gothic"/>
          <w:sz w:val="20"/>
          <w:szCs w:val="20"/>
        </w:rPr>
        <w:t xml:space="preserve">旧第12条（附則）から新第13条へ：条番号のみ変更。内容の変更なし。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Yu Gothic" w:cs="Yu Gothic" w:eastAsia="Yu Gothic" w:hAnsi="Yu Gothic"/>
          <w:sz w:val="20"/>
          <w:szCs w:val="20"/>
        </w:rPr>
        <w:t xml:space="preserve">変更のない条：第1条、第3条、第5条、第8条（条番号も内容も同じ）。</w:t>
      </w:r>
    </w:p>
    <w:sectPr>
      <w:pgSz w:w="16838" w:h="11906" w:orient="landscape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Yu Gothic" w:hAnsi="Yu Gothic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2026-10-13T16:02:09.363Z</dcterms:created>
  <dcterms:modified xsi:type="dcterms:W3CDTF">2026-10-13T16:02:09.363Z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